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E90" w:rsidRDefault="006F1E90" w:rsidP="00C344A7">
      <w:pPr>
        <w:jc w:val="center"/>
        <w:rPr>
          <w:rFonts w:asciiTheme="minorBidi" w:hAnsiTheme="minorBidi" w:cstheme="minorBidi"/>
          <w:b/>
          <w:bCs/>
          <w:sz w:val="32"/>
          <w:szCs w:val="32"/>
          <w:u w:val="single"/>
          <w:lang w:val="en-GB" w:eastAsia="en-GB"/>
        </w:rPr>
      </w:pPr>
      <w:bookmarkStart w:id="0" w:name="_Hlk491591419"/>
      <w:r w:rsidRPr="006F1E90">
        <w:rPr>
          <w:rFonts w:asciiTheme="minorBidi" w:hAnsiTheme="minorBidi" w:cstheme="minorBidi"/>
          <w:b/>
          <w:bCs/>
          <w:sz w:val="32"/>
          <w:szCs w:val="32"/>
          <w:u w:val="single"/>
          <w:lang w:val="en-GB" w:eastAsia="en-GB"/>
        </w:rPr>
        <w:t>Principles of Data Science</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6F1E90" w:rsidRPr="006F1E90">
        <w:rPr>
          <w:rStyle w:val="fs13"/>
          <w:rFonts w:ascii="Arial" w:hAnsi="Arial" w:cs="Arial"/>
          <w:b/>
          <w:u w:val="single"/>
          <w:lang w:val="en-GB"/>
        </w:rPr>
        <w:t>Principles of Data Science</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A81845" w:rsidRDefault="00A81845" w:rsidP="00A81845">
            <w:pPr>
              <w:autoSpaceDE w:val="0"/>
              <w:autoSpaceDN w:val="0"/>
              <w:adjustRightInd w:val="0"/>
              <w:jc w:val="both"/>
              <w:rPr>
                <w:rFonts w:ascii="Arial" w:hAnsi="Arial" w:cs="Arial"/>
                <w:lang w:eastAsia="en-GB"/>
              </w:rPr>
            </w:pPr>
            <w:r w:rsidRPr="00A81845">
              <w:rPr>
                <w:rFonts w:ascii="Arial" w:hAnsi="Arial" w:cs="Arial"/>
                <w:lang w:eastAsia="en-GB"/>
              </w:rPr>
              <w:t>List and discuss the four levels of data</w:t>
            </w:r>
            <w:r>
              <w:rPr>
                <w:rFonts w:ascii="Arial" w:hAnsi="Arial" w:cs="Arial"/>
                <w:lang w:eastAsia="en-GB"/>
              </w:rPr>
              <w:t>.</w:t>
            </w:r>
          </w:p>
        </w:tc>
        <w:tc>
          <w:tcPr>
            <w:tcW w:w="1410" w:type="dxa"/>
          </w:tcPr>
          <w:p w:rsidR="005004B0" w:rsidRPr="001A2D8A" w:rsidRDefault="00A81845" w:rsidP="001A2D8A">
            <w:pPr>
              <w:jc w:val="both"/>
              <w:rPr>
                <w:rFonts w:ascii="Arial" w:hAnsi="Arial" w:cs="Arial"/>
              </w:rPr>
            </w:pPr>
            <w:r>
              <w:rPr>
                <w:rFonts w:ascii="Arial" w:hAnsi="Arial" w:cs="Arial"/>
              </w:rPr>
              <w:t>20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A81845" w:rsidRDefault="00A81845" w:rsidP="00A81845">
            <w:pPr>
              <w:autoSpaceDE w:val="0"/>
              <w:autoSpaceDN w:val="0"/>
              <w:adjustRightInd w:val="0"/>
              <w:jc w:val="both"/>
              <w:rPr>
                <w:rFonts w:ascii="Arial" w:hAnsi="Arial" w:cs="Arial"/>
                <w:bCs/>
                <w:color w:val="231F20"/>
                <w:lang w:eastAsia="en-GB"/>
              </w:rPr>
            </w:pPr>
            <w:r>
              <w:rPr>
                <w:rFonts w:ascii="Arial" w:hAnsi="Arial" w:cs="Arial"/>
                <w:lang w:eastAsia="en-GB"/>
              </w:rPr>
              <w:t>Explain the</w:t>
            </w:r>
            <w:r w:rsidR="008F1F40">
              <w:rPr>
                <w:rFonts w:ascii="Arial" w:hAnsi="Arial" w:cs="Arial"/>
                <w:lang w:eastAsia="en-GB"/>
              </w:rPr>
              <w:t xml:space="preserve"> </w:t>
            </w:r>
            <w:r w:rsidR="008F1F40" w:rsidRPr="00A81845">
              <w:rPr>
                <w:rFonts w:ascii="Arial" w:hAnsi="Arial" w:cs="Arial"/>
                <w:lang w:eastAsia="en-GB"/>
              </w:rPr>
              <w:t>FIVE</w:t>
            </w:r>
            <w:r w:rsidR="008F1F40">
              <w:rPr>
                <w:rFonts w:ascii="Arial" w:hAnsi="Arial" w:cs="Arial"/>
                <w:lang w:eastAsia="en-GB"/>
              </w:rPr>
              <w:t xml:space="preserve"> (5)</w:t>
            </w:r>
            <w:r w:rsidR="008F1F40" w:rsidRPr="00A81845">
              <w:rPr>
                <w:rFonts w:ascii="Arial" w:hAnsi="Arial" w:cs="Arial"/>
                <w:lang w:eastAsia="en-GB"/>
              </w:rPr>
              <w:t xml:space="preserve"> steps</w:t>
            </w:r>
            <w:r w:rsidR="008F1F40">
              <w:rPr>
                <w:rFonts w:ascii="Arial" w:hAnsi="Arial" w:cs="Arial"/>
                <w:lang w:eastAsia="en-GB"/>
              </w:rPr>
              <w:t xml:space="preserve"> </w:t>
            </w:r>
            <w:r w:rsidR="008F1F40" w:rsidRPr="00A81845">
              <w:rPr>
                <w:rFonts w:ascii="Arial" w:hAnsi="Arial" w:cs="Arial"/>
                <w:lang w:eastAsia="en-GB"/>
              </w:rPr>
              <w:t>of data science</w:t>
            </w:r>
            <w:r>
              <w:rPr>
                <w:rFonts w:ascii="Arial" w:hAnsi="Arial" w:cs="Arial"/>
                <w:lang w:eastAsia="en-GB"/>
              </w:rPr>
              <w:t>.</w:t>
            </w:r>
          </w:p>
        </w:tc>
        <w:tc>
          <w:tcPr>
            <w:tcW w:w="1410" w:type="dxa"/>
          </w:tcPr>
          <w:p w:rsidR="005004B0" w:rsidRPr="001A2D8A" w:rsidRDefault="00A81845" w:rsidP="001A2D8A">
            <w:pPr>
              <w:jc w:val="both"/>
              <w:rPr>
                <w:rFonts w:ascii="Arial" w:hAnsi="Arial" w:cs="Arial"/>
              </w:rPr>
            </w:pPr>
            <w:r>
              <w:rPr>
                <w:rFonts w:ascii="Arial" w:hAnsi="Arial" w:cs="Arial"/>
              </w:rPr>
              <w:t>20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A81845" w:rsidRDefault="00A81845" w:rsidP="00A81845">
            <w:pPr>
              <w:autoSpaceDE w:val="0"/>
              <w:autoSpaceDN w:val="0"/>
              <w:adjustRightInd w:val="0"/>
              <w:jc w:val="both"/>
              <w:rPr>
                <w:rFonts w:ascii="Arial" w:hAnsi="Arial" w:cs="Arial"/>
                <w:lang w:eastAsia="en-GB"/>
              </w:rPr>
            </w:pPr>
            <w:r>
              <w:rPr>
                <w:rFonts w:ascii="Arial" w:hAnsi="Arial" w:cs="Arial"/>
                <w:lang w:eastAsia="en-GB"/>
              </w:rPr>
              <w:t xml:space="preserve">Compare and contrast </w:t>
            </w:r>
            <w:r w:rsidRPr="00A81845">
              <w:rPr>
                <w:rFonts w:ascii="Arial" w:hAnsi="Arial" w:cs="Arial"/>
                <w:lang w:eastAsia="en-GB"/>
              </w:rPr>
              <w:t xml:space="preserve">the </w:t>
            </w:r>
            <w:r w:rsidR="008F1F40">
              <w:rPr>
                <w:rFonts w:ascii="Arial" w:hAnsi="Arial" w:cs="Arial"/>
                <w:lang w:eastAsia="en-GB"/>
              </w:rPr>
              <w:t>“</w:t>
            </w:r>
            <w:r w:rsidRPr="00A81845">
              <w:rPr>
                <w:rFonts w:ascii="Arial" w:hAnsi="Arial" w:cs="Arial"/>
                <w:lang w:eastAsia="en-GB"/>
              </w:rPr>
              <w:t>Frequentist approach</w:t>
            </w:r>
            <w:r w:rsidR="008F1F40">
              <w:rPr>
                <w:rFonts w:ascii="Arial" w:hAnsi="Arial" w:cs="Arial"/>
                <w:lang w:eastAsia="en-GB"/>
              </w:rPr>
              <w:t>”</w:t>
            </w:r>
            <w:r w:rsidRPr="00A81845">
              <w:rPr>
                <w:rFonts w:ascii="Arial" w:hAnsi="Arial" w:cs="Arial"/>
                <w:lang w:eastAsia="en-GB"/>
              </w:rPr>
              <w:t xml:space="preserve"> and the </w:t>
            </w:r>
            <w:r w:rsidR="008F1F40">
              <w:rPr>
                <w:rFonts w:ascii="Arial" w:hAnsi="Arial" w:cs="Arial"/>
                <w:lang w:eastAsia="en-GB"/>
              </w:rPr>
              <w:t>“</w:t>
            </w:r>
            <w:r w:rsidRPr="00A81845">
              <w:rPr>
                <w:rFonts w:ascii="Arial" w:hAnsi="Arial" w:cs="Arial"/>
                <w:lang w:eastAsia="en-GB"/>
              </w:rPr>
              <w:t>Bayesian approach</w:t>
            </w:r>
            <w:r w:rsidR="008F1F40">
              <w:rPr>
                <w:rFonts w:ascii="Arial" w:hAnsi="Arial" w:cs="Arial"/>
                <w:lang w:eastAsia="en-GB"/>
              </w:rPr>
              <w:t>”</w:t>
            </w:r>
            <w:r>
              <w:rPr>
                <w:rFonts w:ascii="Arial" w:hAnsi="Arial" w:cs="Arial"/>
                <w:lang w:eastAsia="en-GB"/>
              </w:rPr>
              <w:t>.</w:t>
            </w:r>
          </w:p>
        </w:tc>
        <w:tc>
          <w:tcPr>
            <w:tcW w:w="1410" w:type="dxa"/>
          </w:tcPr>
          <w:p w:rsidR="005004B0" w:rsidRPr="001A2D8A" w:rsidRDefault="00A81845" w:rsidP="00D11888">
            <w:pPr>
              <w:jc w:val="both"/>
              <w:rPr>
                <w:rFonts w:ascii="Arial" w:hAnsi="Arial" w:cs="Arial"/>
              </w:rPr>
            </w:pPr>
            <w:r>
              <w:rPr>
                <w:rFonts w:ascii="Arial" w:hAnsi="Arial" w:cs="Arial"/>
              </w:rPr>
              <w:t>20</w:t>
            </w:r>
            <w:r w:rsidR="008A4361" w:rsidRPr="001A2D8A">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4</w:t>
            </w:r>
          </w:p>
        </w:tc>
        <w:tc>
          <w:tcPr>
            <w:tcW w:w="7480" w:type="dxa"/>
          </w:tcPr>
          <w:p w:rsidR="00D14B39" w:rsidRPr="00A81845" w:rsidRDefault="00A81845" w:rsidP="00A81845">
            <w:pPr>
              <w:autoSpaceDE w:val="0"/>
              <w:autoSpaceDN w:val="0"/>
              <w:adjustRightInd w:val="0"/>
              <w:jc w:val="both"/>
              <w:rPr>
                <w:rFonts w:ascii="Arial" w:hAnsi="Arial" w:cs="Arial"/>
                <w:lang w:eastAsia="en-GB"/>
              </w:rPr>
            </w:pPr>
            <w:r>
              <w:rPr>
                <w:rFonts w:ascii="Arial" w:hAnsi="Arial" w:cs="Arial"/>
                <w:lang w:eastAsia="en-GB"/>
              </w:rPr>
              <w:t xml:space="preserve">Identify and discuss </w:t>
            </w:r>
            <w:r w:rsidRPr="00A81845">
              <w:rPr>
                <w:rFonts w:ascii="Arial" w:hAnsi="Arial" w:cs="Arial"/>
                <w:lang w:eastAsia="en-GB"/>
              </w:rPr>
              <w:t>effective and ineffective visualizations</w:t>
            </w:r>
            <w:r w:rsidR="008F1F40">
              <w:rPr>
                <w:rFonts w:ascii="Arial" w:hAnsi="Arial" w:cs="Arial"/>
                <w:lang w:eastAsia="en-GB"/>
              </w:rPr>
              <w:t>.</w:t>
            </w:r>
            <w:bookmarkStart w:id="1" w:name="_GoBack"/>
            <w:bookmarkEnd w:id="1"/>
          </w:p>
        </w:tc>
        <w:tc>
          <w:tcPr>
            <w:tcW w:w="1410" w:type="dxa"/>
          </w:tcPr>
          <w:p w:rsidR="00D14B39" w:rsidRDefault="00A81845" w:rsidP="00D14B39">
            <w:r>
              <w:rPr>
                <w:rFonts w:ascii="Arial" w:hAnsi="Arial" w:cs="Arial"/>
              </w:rPr>
              <w:t>20</w:t>
            </w:r>
            <w:r w:rsidR="00D14B39"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5</w:t>
            </w:r>
          </w:p>
        </w:tc>
        <w:tc>
          <w:tcPr>
            <w:tcW w:w="7480" w:type="dxa"/>
          </w:tcPr>
          <w:p w:rsidR="00D14B39" w:rsidRPr="00A81845" w:rsidRDefault="00A81845" w:rsidP="00A81845">
            <w:pPr>
              <w:autoSpaceDE w:val="0"/>
              <w:autoSpaceDN w:val="0"/>
              <w:adjustRightInd w:val="0"/>
              <w:jc w:val="both"/>
              <w:rPr>
                <w:rFonts w:ascii="Arial" w:hAnsi="Arial" w:cs="Arial"/>
                <w:lang w:eastAsia="en-GB"/>
              </w:rPr>
            </w:pPr>
            <w:r>
              <w:rPr>
                <w:rFonts w:ascii="Arial" w:hAnsi="Arial" w:cs="Arial"/>
                <w:lang w:eastAsia="en-GB"/>
              </w:rPr>
              <w:t>List and explain t</w:t>
            </w:r>
            <w:r w:rsidRPr="00A81845">
              <w:rPr>
                <w:rFonts w:ascii="Arial" w:hAnsi="Arial" w:cs="Arial"/>
                <w:lang w:eastAsia="en-GB"/>
              </w:rPr>
              <w:t>he differences between machine learning and statistical modeling and how</w:t>
            </w:r>
            <w:r>
              <w:rPr>
                <w:rFonts w:ascii="Arial" w:hAnsi="Arial" w:cs="Arial"/>
                <w:lang w:eastAsia="en-GB"/>
              </w:rPr>
              <w:t xml:space="preserve"> </w:t>
            </w:r>
            <w:r w:rsidRPr="00A81845">
              <w:rPr>
                <w:rFonts w:ascii="Arial" w:hAnsi="Arial" w:cs="Arial"/>
                <w:lang w:eastAsia="en-GB"/>
              </w:rPr>
              <w:t>machine learning is a broader category of the latter</w:t>
            </w:r>
            <w:r>
              <w:rPr>
                <w:rFonts w:ascii="Arial" w:hAnsi="Arial" w:cs="Arial"/>
                <w:lang w:eastAsia="en-GB"/>
              </w:rPr>
              <w:t>.</w:t>
            </w:r>
          </w:p>
        </w:tc>
        <w:tc>
          <w:tcPr>
            <w:tcW w:w="1410" w:type="dxa"/>
          </w:tcPr>
          <w:p w:rsidR="00D14B39" w:rsidRDefault="00A81845" w:rsidP="00B35B51">
            <w:r>
              <w:rPr>
                <w:rFonts w:ascii="Arial" w:hAnsi="Arial" w:cs="Arial"/>
              </w:rPr>
              <w:t>20</w:t>
            </w:r>
            <w:r w:rsidR="00D14B39" w:rsidRPr="004B0850">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35D" w:rsidRDefault="0030235D">
      <w:r>
        <w:separator/>
      </w:r>
    </w:p>
  </w:endnote>
  <w:endnote w:type="continuationSeparator" w:id="0">
    <w:p w:rsidR="0030235D" w:rsidRDefault="00302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B35B51">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35D" w:rsidRDefault="0030235D">
      <w:r>
        <w:separator/>
      </w:r>
    </w:p>
  </w:footnote>
  <w:footnote w:type="continuationSeparator" w:id="0">
    <w:p w:rsidR="0030235D" w:rsidRDefault="00302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52E"/>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35D"/>
    <w:rsid w:val="00302C4A"/>
    <w:rsid w:val="00304532"/>
    <w:rsid w:val="0031179E"/>
    <w:rsid w:val="00331E6C"/>
    <w:rsid w:val="003363AD"/>
    <w:rsid w:val="00336FC7"/>
    <w:rsid w:val="00344900"/>
    <w:rsid w:val="00350899"/>
    <w:rsid w:val="00350EC0"/>
    <w:rsid w:val="00362B85"/>
    <w:rsid w:val="00371CAF"/>
    <w:rsid w:val="00372B63"/>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FE0"/>
    <w:rsid w:val="008D3F37"/>
    <w:rsid w:val="008E6C2A"/>
    <w:rsid w:val="008F1F40"/>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70D"/>
    <w:rsid w:val="00CD749E"/>
    <w:rsid w:val="00CE0FF9"/>
    <w:rsid w:val="00CE52DB"/>
    <w:rsid w:val="00CF1001"/>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5B11"/>
    <w:rsid w:val="00DC12CD"/>
    <w:rsid w:val="00DD5358"/>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F70A3"/>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1581</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33</cp:revision>
  <cp:lastPrinted>2011-10-02T05:53:00Z</cp:lastPrinted>
  <dcterms:created xsi:type="dcterms:W3CDTF">2017-08-28T05:22:00Z</dcterms:created>
  <dcterms:modified xsi:type="dcterms:W3CDTF">2018-10-27T04:02:00Z</dcterms:modified>
</cp:coreProperties>
</file>